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7A" w:rsidRDefault="0078207A" w:rsidP="0078207A"/>
    <w:p w:rsidR="0078207A" w:rsidRDefault="0078207A" w:rsidP="0078207A"/>
    <w:p w:rsidR="0078207A" w:rsidRDefault="0078207A" w:rsidP="0078207A"/>
    <w:p w:rsidR="0078207A" w:rsidRDefault="0078207A" w:rsidP="0078207A"/>
    <w:p w:rsidR="0078207A" w:rsidRDefault="0078207A" w:rsidP="0078207A"/>
    <w:p w:rsidR="0078207A" w:rsidRDefault="0078207A" w:rsidP="0078207A">
      <w:pPr>
        <w:jc w:val="both"/>
        <w:rPr>
          <w:rFonts w:ascii="Arial" w:hAnsi="Arial" w:cs="Arial"/>
          <w:sz w:val="24"/>
          <w:szCs w:val="24"/>
        </w:rPr>
      </w:pPr>
      <w:r w:rsidRPr="0078207A">
        <w:rPr>
          <w:rFonts w:ascii="Arial" w:hAnsi="Arial" w:cs="Arial"/>
          <w:sz w:val="24"/>
          <w:szCs w:val="24"/>
        </w:rPr>
        <w:t>Instytucja Pośrednicząca wskazuje o obowiązku właściwego stosowania przez Beneficjentów przepisu</w:t>
      </w:r>
      <w:r>
        <w:rPr>
          <w:rFonts w:ascii="Arial" w:hAnsi="Arial" w:cs="Arial"/>
          <w:sz w:val="24"/>
          <w:szCs w:val="24"/>
        </w:rPr>
        <w:t>:</w:t>
      </w:r>
    </w:p>
    <w:p w:rsidR="0078207A" w:rsidRDefault="0078207A" w:rsidP="0078207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8207A">
        <w:rPr>
          <w:rFonts w:ascii="Arial" w:hAnsi="Arial" w:cs="Arial"/>
          <w:sz w:val="24"/>
          <w:szCs w:val="24"/>
        </w:rPr>
        <w:t xml:space="preserve">art. 16 ust. 1 pkt 48 ustawy o podatku dochodowym od osób prawnych (Dz.U. z 2016 r. poz. 1888, ze zm.) oraz </w:t>
      </w:r>
    </w:p>
    <w:p w:rsidR="0078207A" w:rsidRDefault="0078207A" w:rsidP="0078207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8207A">
        <w:rPr>
          <w:rFonts w:ascii="Arial" w:hAnsi="Arial" w:cs="Arial"/>
          <w:sz w:val="24"/>
          <w:szCs w:val="24"/>
        </w:rPr>
        <w:t>art. 23 ust. 1 pkt 45 ustawy o podatku dochodowym od osób fizycznych (Dz.U</w:t>
      </w:r>
      <w:r>
        <w:rPr>
          <w:rFonts w:ascii="Arial" w:hAnsi="Arial" w:cs="Arial"/>
          <w:sz w:val="24"/>
          <w:szCs w:val="24"/>
        </w:rPr>
        <w:t>. z 2016 r. poz. 2032, ze zm.),</w:t>
      </w:r>
    </w:p>
    <w:p w:rsidR="0078207A" w:rsidRPr="0078207A" w:rsidRDefault="0078207A" w:rsidP="0078207A">
      <w:pPr>
        <w:jc w:val="both"/>
        <w:rPr>
          <w:rFonts w:ascii="Arial" w:hAnsi="Arial" w:cs="Arial"/>
          <w:sz w:val="24"/>
          <w:szCs w:val="24"/>
        </w:rPr>
      </w:pPr>
      <w:r w:rsidRPr="0078207A">
        <w:rPr>
          <w:rFonts w:ascii="Arial" w:hAnsi="Arial" w:cs="Arial"/>
          <w:sz w:val="24"/>
          <w:szCs w:val="24"/>
        </w:rPr>
        <w:t xml:space="preserve">zgodnie z którymi nie uznaje się za koszty uzyskania przychodów (…) odpisów </w:t>
      </w:r>
      <w:r w:rsidR="006934FD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78207A">
        <w:rPr>
          <w:rFonts w:ascii="Arial" w:hAnsi="Arial" w:cs="Arial"/>
          <w:sz w:val="24"/>
          <w:szCs w:val="24"/>
        </w:rPr>
        <w:t xml:space="preserve">z tytułu zużycia środków trwałych oraz wartości niematerialnych i prawnych dokonywanych (…) od tej części ich wartości, która odpowiada poniesionym wydatkom na nabycie lub wytworzenie we własnym zakresie tych środków lub wartości niematerialnych i prawnych (…) zwróconym podatnikowi w jakiejkolwiek formie. </w:t>
      </w:r>
    </w:p>
    <w:p w:rsidR="0078207A" w:rsidRPr="0078207A" w:rsidRDefault="0078207A" w:rsidP="0078207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207A">
        <w:rPr>
          <w:rFonts w:ascii="Arial" w:hAnsi="Arial" w:cs="Arial"/>
          <w:b/>
          <w:bCs/>
          <w:sz w:val="24"/>
          <w:szCs w:val="24"/>
          <w:u w:val="single"/>
        </w:rPr>
        <w:t xml:space="preserve">W związku z powyższym, przez podwójne finansowanie należy rozumieć także zakupienie środka trwałego z udziałem środków unijnych, a następnie zaliczenie odpisów amortyzacyjnych od pełnej wartości środka trwałego do kosztów uzyskania przychodów, bez pomniejszenia wartości środka trwałego o otrzymane dofinansowanie. </w:t>
      </w:r>
    </w:p>
    <w:p w:rsidR="0078207A" w:rsidRPr="0078207A" w:rsidRDefault="0078207A" w:rsidP="0078207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207A">
        <w:rPr>
          <w:rFonts w:ascii="Arial" w:hAnsi="Arial" w:cs="Arial"/>
          <w:sz w:val="24"/>
          <w:szCs w:val="24"/>
        </w:rPr>
        <w:t xml:space="preserve">Przywołana regulacja dotyczy odpisów amortyzacyjnych od środków trwałych współfinansowanych w ramach projektu, </w:t>
      </w:r>
      <w:r w:rsidRPr="0078207A">
        <w:rPr>
          <w:rFonts w:ascii="Arial" w:hAnsi="Arial" w:cs="Arial"/>
          <w:b/>
          <w:bCs/>
          <w:sz w:val="24"/>
          <w:szCs w:val="24"/>
          <w:u w:val="single"/>
        </w:rPr>
        <w:t>niezależnie od terminu ich poniesienia, tj. zarówno przed, jak i po zawarciu Umowy o dofinansowanie.</w:t>
      </w:r>
    </w:p>
    <w:p w:rsidR="0078207A" w:rsidRPr="0078207A" w:rsidRDefault="0078207A" w:rsidP="0078207A">
      <w:pPr>
        <w:jc w:val="both"/>
        <w:rPr>
          <w:rFonts w:ascii="Arial" w:hAnsi="Arial" w:cs="Arial"/>
          <w:sz w:val="24"/>
          <w:szCs w:val="24"/>
        </w:rPr>
      </w:pPr>
    </w:p>
    <w:p w:rsidR="00FF6CEF" w:rsidRPr="0078207A" w:rsidRDefault="002F2BE2" w:rsidP="00685915">
      <w:pPr>
        <w:rPr>
          <w:rFonts w:ascii="Arial" w:hAnsi="Arial" w:cs="Arial"/>
          <w:sz w:val="24"/>
          <w:szCs w:val="24"/>
        </w:rPr>
      </w:pPr>
    </w:p>
    <w:sectPr w:rsidR="00FF6CEF" w:rsidRPr="0078207A" w:rsidSect="00D26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BE2" w:rsidRDefault="002F2BE2">
      <w:pPr>
        <w:spacing w:after="0" w:line="240" w:lineRule="auto"/>
      </w:pPr>
      <w:r>
        <w:separator/>
      </w:r>
    </w:p>
  </w:endnote>
  <w:endnote w:type="continuationSeparator" w:id="0">
    <w:p w:rsidR="002F2BE2" w:rsidRDefault="002F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7A" w:rsidRDefault="007820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7A" w:rsidRDefault="007820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2F2BE2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15.05pt;margin-top:-33.9pt;width:347.4pt;height:45.35pt;z-index:251661312;mso-position-horizontal-relative:text;mso-position-vertical-relative:text">
          <v:imagedata r:id="rId1" o:title="FE_POIS_poziom_pl-1_rgb"/>
        </v:shape>
      </w:pict>
    </w:r>
    <w:r w:rsidR="00894B45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-177800</wp:posOffset>
          </wp:positionH>
          <wp:positionV relativeFrom="paragraph">
            <wp:posOffset>-553720</wp:posOffset>
          </wp:positionV>
          <wp:extent cx="5760085" cy="675640"/>
          <wp:effectExtent l="0" t="0" r="0" b="0"/>
          <wp:wrapNone/>
          <wp:docPr id="1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BE2" w:rsidRDefault="002F2BE2">
      <w:pPr>
        <w:spacing w:after="0" w:line="240" w:lineRule="auto"/>
      </w:pPr>
      <w:r>
        <w:separator/>
      </w:r>
    </w:p>
  </w:footnote>
  <w:footnote w:type="continuationSeparator" w:id="0">
    <w:p w:rsidR="002F2BE2" w:rsidRDefault="002F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7A" w:rsidRDefault="007820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7A" w:rsidRDefault="0078207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894B45" w:rsidP="00EA17E7">
    <w:pPr>
      <w:pStyle w:val="Nagwek"/>
      <w:tabs>
        <w:tab w:val="clear" w:pos="4536"/>
        <w:tab w:val="clear" w:pos="9072"/>
        <w:tab w:val="left" w:pos="5168"/>
      </w:tabs>
    </w:pPr>
    <w:r w:rsidRPr="008B1F4C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-106251</wp:posOffset>
          </wp:positionH>
          <wp:positionV relativeFrom="paragraph">
            <wp:posOffset>-23495</wp:posOffset>
          </wp:positionV>
          <wp:extent cx="2350917" cy="1410549"/>
          <wp:effectExtent l="0" t="0" r="0" b="0"/>
          <wp:wrapNone/>
          <wp:docPr id="2" name="Obraz 2" descr="C:\Users\s.barycki\Documents\fz-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fz-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0917" cy="1410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47031"/>
    <w:multiLevelType w:val="hybridMultilevel"/>
    <w:tmpl w:val="D3D40FD8"/>
    <w:lvl w:ilvl="0" w:tplc="0415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7C"/>
    <w:rsid w:val="00156F21"/>
    <w:rsid w:val="002F2BE2"/>
    <w:rsid w:val="006934FD"/>
    <w:rsid w:val="0078207A"/>
    <w:rsid w:val="00894B45"/>
    <w:rsid w:val="00F3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7B986A3-0A9F-4E07-9562-D7EE99ED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78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88748-ACBF-4A62-A94F-75FF06F5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Bielawska Dorota</cp:lastModifiedBy>
  <cp:revision>3</cp:revision>
  <cp:lastPrinted>2014-08-13T05:54:00Z</cp:lastPrinted>
  <dcterms:created xsi:type="dcterms:W3CDTF">2018-10-09T06:43:00Z</dcterms:created>
  <dcterms:modified xsi:type="dcterms:W3CDTF">2018-10-09T06:43:00Z</dcterms:modified>
</cp:coreProperties>
</file>